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AC54" w14:textId="28CB84A4" w:rsidR="00C67E8C" w:rsidRPr="00C67E8C" w:rsidRDefault="00C67E8C" w:rsidP="00C67E8C">
      <w:pPr>
        <w:ind w:left="2946" w:firstLine="65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b/>
          <w:bCs/>
          <w:sz w:val="28"/>
          <w:szCs w:val="28"/>
          <w:lang w:val="kk-KZ"/>
        </w:rPr>
        <w:t>1 Билет</w:t>
      </w:r>
    </w:p>
    <w:p w14:paraId="7092464C" w14:textId="3A190996" w:rsidR="00123F9C" w:rsidRDefault="0028146E" w:rsidP="00123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Сөз: </w:t>
      </w:r>
      <w:r w:rsidR="00123F9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23F9C">
        <w:rPr>
          <w:rFonts w:ascii="Times New Roman" w:hAnsi="Times New Roman" w:cs="Times New Roman"/>
          <w:sz w:val="28"/>
          <w:szCs w:val="28"/>
          <w:lang w:val="kk-KZ"/>
        </w:rPr>
        <w:t>өйлеу мәдениетінің әлеуметті</w:t>
      </w:r>
      <w:r w:rsidR="00123F9C">
        <w:rPr>
          <w:rFonts w:ascii="Times New Roman" w:hAnsi="Times New Roman" w:cs="Times New Roman"/>
          <w:sz w:val="28"/>
          <w:szCs w:val="28"/>
          <w:lang w:val="kk-KZ"/>
        </w:rPr>
        <w:t xml:space="preserve">лігі және оның идеологиялық </w:t>
      </w:r>
      <w:r w:rsidR="00744D44">
        <w:rPr>
          <w:rFonts w:ascii="Times New Roman" w:hAnsi="Times New Roman" w:cs="Times New Roman"/>
          <w:sz w:val="28"/>
          <w:szCs w:val="28"/>
          <w:lang w:val="kk-KZ"/>
        </w:rPr>
        <w:t xml:space="preserve">құрылымы мен </w:t>
      </w:r>
      <w:r w:rsidR="00123F9C">
        <w:rPr>
          <w:rFonts w:ascii="Times New Roman" w:hAnsi="Times New Roman" w:cs="Times New Roman"/>
          <w:sz w:val="28"/>
          <w:szCs w:val="28"/>
          <w:lang w:val="kk-KZ"/>
        </w:rPr>
        <w:t>мәртебесі дегенді түсіндіріңіз.</w:t>
      </w:r>
      <w:r w:rsidR="00123F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69FC9B8" w14:textId="0B17EF23" w:rsidR="00123F9C" w:rsidRDefault="00123F9C" w:rsidP="00123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05C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қпараттық байланыс құралдарының</w:t>
      </w:r>
      <w:r w:rsidR="00A905C6">
        <w:rPr>
          <w:rFonts w:ascii="Times New Roman" w:hAnsi="Times New Roman" w:cs="Times New Roman"/>
          <w:sz w:val="28"/>
          <w:szCs w:val="28"/>
          <w:lang w:val="kk-KZ"/>
        </w:rPr>
        <w:t xml:space="preserve"> жаһандық коммуникациялық рөлі: </w:t>
      </w:r>
      <w:r w:rsidR="00080AF7">
        <w:rPr>
          <w:rFonts w:ascii="Times New Roman" w:hAnsi="Times New Roman" w:cs="Times New Roman"/>
          <w:sz w:val="28"/>
          <w:szCs w:val="28"/>
          <w:lang w:val="kk-KZ"/>
        </w:rPr>
        <w:t>Компьютерлік технология дәуіріндегі ақпараттық кеңістіктің заманауи желісі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AF7">
        <w:rPr>
          <w:rFonts w:ascii="Times New Roman" w:hAnsi="Times New Roman" w:cs="Times New Roman"/>
          <w:sz w:val="28"/>
          <w:szCs w:val="28"/>
          <w:lang w:val="kk-KZ"/>
        </w:rPr>
        <w:t xml:space="preserve">дегенді </w:t>
      </w:r>
      <w:r>
        <w:rPr>
          <w:rFonts w:ascii="Times New Roman" w:hAnsi="Times New Roman" w:cs="Times New Roman"/>
          <w:sz w:val="28"/>
          <w:szCs w:val="28"/>
          <w:lang w:val="kk-KZ"/>
        </w:rPr>
        <w:t>қалай түсінесіз?</w:t>
      </w:r>
    </w:p>
    <w:p w14:paraId="5C3BC02F" w14:textId="3754B3B7" w:rsidR="00C67E8C" w:rsidRPr="00C67E8C" w:rsidRDefault="00C67E8C" w:rsidP="00C67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билет</w:t>
      </w:r>
    </w:p>
    <w:p w14:paraId="2D52F207" w14:textId="77777777" w:rsidR="00C67E8C" w:rsidRPr="00C67E8C" w:rsidRDefault="00C67E8C" w:rsidP="00C67E8C">
      <w:pPr>
        <w:pStyle w:val="a3"/>
        <w:ind w:left="78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0A7847" w14:textId="62ECF3E0" w:rsidR="00123F9C" w:rsidRPr="00C67E8C" w:rsidRDefault="00C67E8C" w:rsidP="00C67E8C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DE7" w:rsidRPr="00C67E8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>азмұнды фактуалды ақпарат</w:t>
      </w:r>
      <w:r w:rsidR="00485DE7" w:rsidRPr="00C67E8C">
        <w:rPr>
          <w:rFonts w:ascii="Times New Roman" w:hAnsi="Times New Roman" w:cs="Times New Roman"/>
          <w:sz w:val="28"/>
          <w:szCs w:val="28"/>
          <w:lang w:val="kk-KZ"/>
        </w:rPr>
        <w:t>тық қызмет:</w:t>
      </w:r>
      <w:r w:rsidR="003A1FCA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FCA" w:rsidRPr="00C67E8C">
        <w:rPr>
          <w:rFonts w:ascii="Times New Roman" w:hAnsi="Times New Roman" w:cs="Times New Roman"/>
          <w:sz w:val="28"/>
          <w:szCs w:val="28"/>
          <w:lang w:val="kk-KZ"/>
        </w:rPr>
        <w:t>Талдау мен зерттеу үлгісіндегі тұрақты әлеуметтік, экономикалық, интеграциялық қатынастылықтың көрсеткіші.</w:t>
      </w:r>
      <w:r w:rsidR="003A1FCA" w:rsidRPr="00C67E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дегенге мысал келтіріңіз  </w:t>
      </w:r>
    </w:p>
    <w:p w14:paraId="466BDCDF" w14:textId="3ECB38C5" w:rsidR="00D44B77" w:rsidRPr="00C67E8C" w:rsidRDefault="00C67E8C" w:rsidP="00C67E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44B77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4B77" w:rsidRPr="00C67E8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44B77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изнес коммуникацияның ғылыми негіздері – стратегиялық жоспарлардан тұрады. Ішкі сыртқы түрлі байланыстардың іскерлік қатынасының көрсеткіші </w:t>
      </w:r>
      <w:r w:rsidR="00D44B77" w:rsidRPr="00C67E8C">
        <w:rPr>
          <w:rFonts w:ascii="Times New Roman" w:hAnsi="Times New Roman" w:cs="Times New Roman"/>
          <w:sz w:val="28"/>
          <w:szCs w:val="28"/>
          <w:lang w:val="kk-KZ"/>
        </w:rPr>
        <w:t>деген теориялық тұжырымды түсіндіріңіз.</w:t>
      </w:r>
    </w:p>
    <w:p w14:paraId="60B2EBC3" w14:textId="67B23B63" w:rsidR="00C67E8C" w:rsidRPr="00C67E8C" w:rsidRDefault="00C67E8C" w:rsidP="00C67E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Билет</w:t>
      </w:r>
    </w:p>
    <w:p w14:paraId="153C8209" w14:textId="77777777" w:rsidR="00C67E8C" w:rsidRPr="00C67E8C" w:rsidRDefault="00C67E8C" w:rsidP="00C67E8C">
      <w:pPr>
        <w:ind w:left="3600"/>
        <w:rPr>
          <w:rFonts w:ascii="Times New Roman" w:hAnsi="Times New Roman" w:cs="Times New Roman"/>
          <w:sz w:val="28"/>
          <w:szCs w:val="28"/>
          <w:lang w:val="kk-KZ"/>
        </w:rPr>
      </w:pPr>
    </w:p>
    <w:p w14:paraId="5FAABDDC" w14:textId="79DEA840" w:rsidR="00123F9C" w:rsidRPr="00C67E8C" w:rsidRDefault="00C67E8C" w:rsidP="00C67E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061F" w:rsidRPr="00C67E8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ауыс пен дыбыстың психологиялық аспектісі </w:t>
      </w:r>
      <w:r w:rsidR="005F061F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>ойдың дискурстық өзгеріске ұшырауы</w:t>
      </w:r>
      <w:r w:rsidR="005F061F" w:rsidRPr="00C67E8C">
        <w:rPr>
          <w:rFonts w:ascii="Times New Roman" w:hAnsi="Times New Roman" w:cs="Times New Roman"/>
          <w:sz w:val="28"/>
          <w:szCs w:val="28"/>
          <w:lang w:val="kk-KZ"/>
        </w:rPr>
        <w:t>: Тәжірибесі мен теориясы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 туралы айтыңыз</w:t>
      </w:r>
    </w:p>
    <w:p w14:paraId="3442900B" w14:textId="7086754E" w:rsidR="00123F9C" w:rsidRPr="00C67E8C" w:rsidRDefault="00C67E8C" w:rsidP="00C67E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15C" w:rsidRPr="00C67E8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>ұхбат</w:t>
      </w:r>
      <w:r w:rsidR="0071615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15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диалектикалық байланыстағы құбылыс: Оны 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>ұйымдастырудың методологиясы жөнінде әңгімелеңіз</w:t>
      </w:r>
    </w:p>
    <w:p w14:paraId="06D02570" w14:textId="69F145C8" w:rsidR="00C67E8C" w:rsidRPr="00C67E8C" w:rsidRDefault="00C67E8C" w:rsidP="00C67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Билет</w:t>
      </w:r>
    </w:p>
    <w:p w14:paraId="742BBEB9" w14:textId="77777777" w:rsidR="00C67E8C" w:rsidRPr="00C67E8C" w:rsidRDefault="00C67E8C" w:rsidP="00C67E8C">
      <w:pPr>
        <w:ind w:left="36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C8F2D7" w14:textId="237014CE" w:rsidR="002F618F" w:rsidRPr="00C67E8C" w:rsidRDefault="00C67E8C" w:rsidP="00C67E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2F618F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Интеграциялық процестердің даму ғасыры және әлемдік өзгерістерге жедел қалыптасып, игере білу, меңгеру сияқты қағидалар </w:t>
      </w:r>
      <w:r w:rsidR="002F618F" w:rsidRPr="00C67E8C">
        <w:rPr>
          <w:rFonts w:ascii="Times New Roman" w:hAnsi="Times New Roman" w:cs="Times New Roman"/>
          <w:sz w:val="28"/>
          <w:szCs w:val="28"/>
          <w:lang w:val="kk-KZ"/>
        </w:rPr>
        <w:t>дегенді түсіндіріңіз.</w:t>
      </w:r>
      <w:r w:rsidR="002F618F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F435FEE" w14:textId="34A7A431" w:rsidR="00123F9C" w:rsidRPr="00C67E8C" w:rsidRDefault="00C67E8C" w:rsidP="00C67E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7E8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618F" w:rsidRPr="00C67E8C">
        <w:rPr>
          <w:rFonts w:ascii="Times New Roman" w:hAnsi="Times New Roman" w:cs="Times New Roman"/>
          <w:sz w:val="28"/>
          <w:szCs w:val="28"/>
          <w:lang w:val="kk-KZ"/>
        </w:rPr>
        <w:t>Ғылыми -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эстетикалық әңгіменің құрылымы </w:t>
      </w:r>
      <w:r w:rsidR="002F618F" w:rsidRPr="00C67E8C">
        <w:rPr>
          <w:rFonts w:ascii="Times New Roman" w:hAnsi="Times New Roman" w:cs="Times New Roman"/>
          <w:sz w:val="28"/>
          <w:szCs w:val="28"/>
          <w:lang w:val="kk-KZ"/>
        </w:rPr>
        <w:t>және оның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дыбыстық бейнелеу мен сипаттар</w:t>
      </w:r>
      <w:r w:rsidR="002F618F" w:rsidRPr="00C67E8C">
        <w:rPr>
          <w:rFonts w:ascii="Times New Roman" w:hAnsi="Times New Roman" w:cs="Times New Roman"/>
          <w:sz w:val="28"/>
          <w:szCs w:val="28"/>
          <w:lang w:val="kk-KZ"/>
        </w:rPr>
        <w:t>ы дегенге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мысал келтіріңіз</w:t>
      </w:r>
      <w:r w:rsidR="002F618F" w:rsidRPr="00C67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23F9C" w:rsidRPr="00C67E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2A2837" w14:textId="77777777" w:rsidR="00047E1B" w:rsidRDefault="00047E1B" w:rsidP="00047E1B">
      <w:pPr>
        <w:ind w:firstLine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</w:t>
      </w:r>
      <w:r w:rsidRPr="00047E1B">
        <w:rPr>
          <w:rFonts w:ascii="Times New Roman" w:hAnsi="Times New Roman" w:cs="Times New Roman"/>
          <w:b/>
          <w:bCs/>
          <w:sz w:val="28"/>
          <w:szCs w:val="28"/>
          <w:lang w:val="kk-KZ"/>
        </w:rPr>
        <w:t>5 Билет</w:t>
      </w:r>
      <w:r w:rsidRPr="00047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D3F98A1" w14:textId="77777777" w:rsidR="00082969" w:rsidRDefault="00047E1B" w:rsidP="00082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қпараттық құндылықтарды бағала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адамның моральдық деңгейін бейнелейтін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мәдениет қалыптастыратын тәрбие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көрсеткіші:Ақпаратты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ғылыми тұрғыдан </w:t>
      </w:r>
      <w:r w:rsidRPr="00FA2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меңгеру тәсілдері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дегенді түсіндіріңіз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0829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8AC3944" w14:textId="13AE1634" w:rsidR="00082969" w:rsidRPr="00B41189" w:rsidRDefault="00082969" w:rsidP="0008296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</w:t>
      </w:r>
      <w:r w:rsidRPr="00B41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оғары кәсіби технологияның инновациялық дүмпуі адамзат санасының өркендеуі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:</w:t>
      </w:r>
      <w:r w:rsidRPr="00B41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Идеялық көркем ой биіктігі графикалық әдіс-тәсілдерді компьютерлік жылдамдықпен өрбіту, өрнектеу интеллектуалды  ұғым, эстетикалық сана, мәдени мән қалыптастырады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дегенді түсіндіріңіз.</w:t>
      </w:r>
    </w:p>
    <w:p w14:paraId="321DC829" w14:textId="77777777" w:rsidR="00082969" w:rsidRPr="00244AF4" w:rsidRDefault="00082969" w:rsidP="00082969">
      <w:pPr>
        <w:rPr>
          <w:lang w:val="kk-KZ"/>
        </w:rPr>
      </w:pPr>
    </w:p>
    <w:p w14:paraId="1C456F5A" w14:textId="3B949A4C" w:rsidR="00047E1B" w:rsidRPr="00172317" w:rsidRDefault="00047E1B" w:rsidP="00047E1B">
      <w:pPr>
        <w:rPr>
          <w:lang w:val="kk-KZ"/>
        </w:rPr>
      </w:pPr>
    </w:p>
    <w:p w14:paraId="563DCC4E" w14:textId="2ECD81F9" w:rsidR="00A6119C" w:rsidRDefault="00A6119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7CC411" w14:textId="77777777" w:rsidR="00047E1B" w:rsidRPr="00047E1B" w:rsidRDefault="00047E1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047E1B" w:rsidRPr="0004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766F"/>
    <w:multiLevelType w:val="hybridMultilevel"/>
    <w:tmpl w:val="9D402534"/>
    <w:lvl w:ilvl="0" w:tplc="1408D82C">
      <w:start w:val="2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6D8F6006"/>
    <w:multiLevelType w:val="hybridMultilevel"/>
    <w:tmpl w:val="ECA8678E"/>
    <w:lvl w:ilvl="0" w:tplc="AF18C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DC"/>
    <w:rsid w:val="00047E1B"/>
    <w:rsid w:val="00080AF7"/>
    <w:rsid w:val="00082969"/>
    <w:rsid w:val="00123F9C"/>
    <w:rsid w:val="0028146E"/>
    <w:rsid w:val="002F618F"/>
    <w:rsid w:val="003A1FCA"/>
    <w:rsid w:val="00485DE7"/>
    <w:rsid w:val="005079D2"/>
    <w:rsid w:val="005F061F"/>
    <w:rsid w:val="0071615C"/>
    <w:rsid w:val="00744D44"/>
    <w:rsid w:val="00A6119C"/>
    <w:rsid w:val="00A905C6"/>
    <w:rsid w:val="00BE483B"/>
    <w:rsid w:val="00C67E8C"/>
    <w:rsid w:val="00D322DC"/>
    <w:rsid w:val="00D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4DC3"/>
  <w15:chartTrackingRefBased/>
  <w15:docId w15:val="{955F4E2C-1901-42CD-A7F0-0791410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9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16</cp:revision>
  <dcterms:created xsi:type="dcterms:W3CDTF">2022-01-19T18:20:00Z</dcterms:created>
  <dcterms:modified xsi:type="dcterms:W3CDTF">2022-01-19T19:11:00Z</dcterms:modified>
</cp:coreProperties>
</file>